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88" w:rsidRDefault="00154AE7" w:rsidP="00154A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Этнографический диктант.</w:t>
      </w:r>
    </w:p>
    <w:p w:rsidR="00154AE7" w:rsidRP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4AE7">
        <w:rPr>
          <w:rFonts w:ascii="Times New Roman" w:hAnsi="Times New Roman" w:cs="Times New Roman"/>
          <w:sz w:val="24"/>
          <w:szCs w:val="24"/>
        </w:rPr>
        <w:t>1 ноября 2019 года, накануне Дня народного единства, во всех регионах России состоялась Международная просветительская акция «Большой этнографический диктант».</w:t>
      </w:r>
    </w:p>
    <w:p w:rsidR="00154AE7" w:rsidRPr="00154AE7" w:rsidRDefault="00154AE7" w:rsidP="00154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AE7">
        <w:rPr>
          <w:rFonts w:ascii="Times New Roman" w:hAnsi="Times New Roman" w:cs="Times New Roman"/>
          <w:sz w:val="24"/>
          <w:szCs w:val="24"/>
        </w:rPr>
        <w:t xml:space="preserve">В России эта масштабная акция проводится уже в четвертый раз. </w:t>
      </w:r>
    </w:p>
    <w:p w:rsidR="00154AE7" w:rsidRP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4AE7">
        <w:rPr>
          <w:rFonts w:ascii="Times New Roman" w:hAnsi="Times New Roman" w:cs="Times New Roman"/>
          <w:sz w:val="24"/>
          <w:szCs w:val="24"/>
        </w:rPr>
        <w:t>Организаторами «Большого этнографического диктанта» являются Федеральное агентство по делам национальностей и Министерство национальной политики Удмуртской Республики. Партнером Диктанта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154AE7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154AE7">
        <w:rPr>
          <w:rFonts w:ascii="Times New Roman" w:hAnsi="Times New Roman" w:cs="Times New Roman"/>
          <w:sz w:val="24"/>
          <w:szCs w:val="24"/>
        </w:rPr>
        <w:t>).</w:t>
      </w:r>
    </w:p>
    <w:p w:rsidR="00154AE7" w:rsidRP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4AE7">
        <w:rPr>
          <w:rFonts w:ascii="Times New Roman" w:hAnsi="Times New Roman" w:cs="Times New Roman"/>
          <w:sz w:val="24"/>
          <w:szCs w:val="24"/>
        </w:rPr>
        <w:t>В Тверской области организаторами акции выступают Правительство Тверской области, Министерство образования Тверской области, Комитет по делам культуры Тверской области, муниципальные органы управления образованием, образовательные организации различных уровней, учреждения культуры.</w:t>
      </w:r>
    </w:p>
    <w:p w:rsid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4AE7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 xml:space="preserve">посёлка Селижарово </w:t>
      </w:r>
      <w:r w:rsidRPr="00154AE7">
        <w:rPr>
          <w:rFonts w:ascii="Times New Roman" w:hAnsi="Times New Roman" w:cs="Times New Roman"/>
          <w:sz w:val="24"/>
          <w:szCs w:val="24"/>
        </w:rPr>
        <w:t>смогли оценить свой уровень этнографической грамотности, проверить знания о народах, проживающих в Российской Федерации.</w:t>
      </w:r>
    </w:p>
    <w:p w:rsid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школы была организована площадка для написания диктанта. В диктанте приняло участие 46 человек. Средний возраст участников диктанта 42 года (самый старший -66 лет, самый младший – 14 лет).</w:t>
      </w:r>
    </w:p>
    <w:p w:rsid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54AE7" w:rsidRPr="00154AE7" w:rsidRDefault="00154AE7" w:rsidP="00154A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54AE7" w:rsidRPr="00154AE7" w:rsidRDefault="00154AE7" w:rsidP="00154A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Ирина\Desktop\69.11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69.11-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AE7" w:rsidRPr="00154AE7" w:rsidSect="004F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E7"/>
    <w:rsid w:val="00154AE7"/>
    <w:rsid w:val="004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A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2019-11-07T12:22:00Z</dcterms:created>
  <dcterms:modified xsi:type="dcterms:W3CDTF">2019-11-07T12:31:00Z</dcterms:modified>
</cp:coreProperties>
</file>